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4B90F6" w14:textId="77777777" w:rsidR="00A77B3E" w:rsidRPr="00EA6FD3" w:rsidRDefault="00A77B3E">
      <w:pPr>
        <w:rPr>
          <w:sz w:val="20"/>
          <w:szCs w:val="20"/>
          <w:lang w:val="en-US"/>
        </w:rPr>
      </w:pPr>
      <w:bookmarkStart w:id="0" w:name="h.gjdgxs"/>
      <w:bookmarkEnd w:id="0"/>
    </w:p>
    <w:p w14:paraId="70052A32" w14:textId="77777777" w:rsidR="00A77B3E" w:rsidRPr="00EA6FD3" w:rsidRDefault="00A77B3E">
      <w:pPr>
        <w:rPr>
          <w:sz w:val="20"/>
          <w:szCs w:val="20"/>
          <w:lang w:val="en-US"/>
        </w:rPr>
      </w:pPr>
      <w:bookmarkStart w:id="1" w:name="h.30j0zll"/>
      <w:bookmarkEnd w:id="1"/>
    </w:p>
    <w:p w14:paraId="14178181" w14:textId="7CFB9788" w:rsidR="00EA6FD3" w:rsidRPr="00EA6FD3" w:rsidRDefault="00EA6FD3" w:rsidP="00EA6FD3">
      <w:pPr>
        <w:rPr>
          <w:sz w:val="20"/>
          <w:szCs w:val="20"/>
          <w:lang w:val="fr-FR"/>
        </w:rPr>
      </w:pPr>
    </w:p>
    <w:p w14:paraId="12AEF3C3" w14:textId="77777777" w:rsidR="002218B7" w:rsidRPr="002218B7" w:rsidRDefault="002218B7" w:rsidP="002218B7">
      <w:pPr>
        <w:rPr>
          <w:rFonts w:ascii="Times New Roman" w:hAnsi="Times New Roman" w:cs="Times New Roman"/>
          <w:lang w:val="fr-FR"/>
        </w:rPr>
      </w:pPr>
      <w:r w:rsidRPr="002218B7">
        <w:rPr>
          <w:b/>
          <w:bCs/>
          <w:sz w:val="40"/>
          <w:szCs w:val="40"/>
          <w:lang w:val="fr-FR"/>
        </w:rPr>
        <w:t>Réduire la propagation de la Covid-19 grâce à une ventilation maîtrisée des bâtiments</w:t>
      </w:r>
    </w:p>
    <w:p w14:paraId="5CCA3AA8" w14:textId="77777777" w:rsidR="002218B7" w:rsidRPr="002218B7" w:rsidRDefault="002218B7" w:rsidP="002218B7">
      <w:pPr>
        <w:rPr>
          <w:rFonts w:ascii="Times New Roman" w:hAnsi="Times New Roman" w:cs="Times New Roman"/>
          <w:lang w:val="fr-FR"/>
        </w:rPr>
      </w:pPr>
      <w:r w:rsidRPr="002218B7">
        <w:rPr>
          <w:rFonts w:ascii="Calibri" w:hAnsi="Calibri" w:cs="Calibri"/>
          <w:lang w:val="fr-FR"/>
        </w:rPr>
        <w:t> </w:t>
      </w:r>
    </w:p>
    <w:p w14:paraId="55392F6C" w14:textId="77777777" w:rsidR="002218B7" w:rsidRPr="002218B7" w:rsidRDefault="002218B7" w:rsidP="002218B7">
      <w:pPr>
        <w:jc w:val="both"/>
        <w:rPr>
          <w:sz w:val="20"/>
          <w:szCs w:val="20"/>
          <w:lang w:val="fr-FR"/>
        </w:rPr>
      </w:pPr>
      <w:proofErr w:type="spellStart"/>
      <w:r w:rsidRPr="002218B7">
        <w:rPr>
          <w:sz w:val="20"/>
          <w:szCs w:val="20"/>
          <w:lang w:val="fr-FR"/>
        </w:rPr>
        <w:t>Loxone</w:t>
      </w:r>
      <w:proofErr w:type="spellEnd"/>
      <w:r w:rsidRPr="002218B7">
        <w:rPr>
          <w:sz w:val="20"/>
          <w:szCs w:val="20"/>
          <w:lang w:val="fr-FR"/>
        </w:rPr>
        <w:t xml:space="preserve">, spécialiste des solutions domotiques et immotiques, propose une solution flexible et complète </w:t>
      </w:r>
      <w:proofErr w:type="gramStart"/>
      <w:r w:rsidRPr="002218B7">
        <w:rPr>
          <w:sz w:val="20"/>
          <w:szCs w:val="20"/>
          <w:lang w:val="fr-FR"/>
        </w:rPr>
        <w:t>pour  la</w:t>
      </w:r>
      <w:proofErr w:type="gramEnd"/>
      <w:r w:rsidRPr="002218B7">
        <w:rPr>
          <w:sz w:val="20"/>
          <w:szCs w:val="20"/>
          <w:lang w:val="fr-FR"/>
        </w:rPr>
        <w:t xml:space="preserve"> ventilation des maisons, bâtiments intelligents et projets immobiliers hors-normes, équipant déjà 140.000 projets à travers le monde. Avec la réouverture progressive des bureaux, des commerces et des bâtiments commerciaux pour accueillir clients et employés, force est de constater qu’une bonne ventilation des bâtiments paraît aujourd’hui essentielle afin de réduire la propagation de la COVID-19. </w:t>
      </w:r>
    </w:p>
    <w:p w14:paraId="0DDD2DC3" w14:textId="77777777" w:rsidR="002218B7" w:rsidRPr="002218B7" w:rsidRDefault="002218B7" w:rsidP="002218B7">
      <w:pPr>
        <w:jc w:val="both"/>
        <w:rPr>
          <w:sz w:val="20"/>
          <w:szCs w:val="20"/>
          <w:lang w:val="fr-FR"/>
        </w:rPr>
      </w:pPr>
      <w:r w:rsidRPr="002218B7">
        <w:rPr>
          <w:sz w:val="20"/>
          <w:szCs w:val="20"/>
          <w:lang w:val="fr-FR"/>
        </w:rPr>
        <w:t> </w:t>
      </w:r>
    </w:p>
    <w:p w14:paraId="7931380D" w14:textId="77777777" w:rsidR="002218B7" w:rsidRPr="002218B7" w:rsidRDefault="002218B7" w:rsidP="002218B7">
      <w:pPr>
        <w:jc w:val="both"/>
        <w:rPr>
          <w:sz w:val="20"/>
          <w:szCs w:val="20"/>
          <w:lang w:val="fr-FR"/>
        </w:rPr>
      </w:pPr>
      <w:r w:rsidRPr="002218B7">
        <w:rPr>
          <w:sz w:val="20"/>
          <w:szCs w:val="20"/>
          <w:lang w:val="fr-FR"/>
        </w:rPr>
        <w:t>Les voix s’élèvent pour conseiller les gouvernements du monde entier, durant la pandémie du virus COVID-19. De nombreux virologues recommandent désormais d’assurer un niveau élevé de ventilation dans les bâtiments afin de minimiser le risque de propagation du virus.</w:t>
      </w:r>
    </w:p>
    <w:p w14:paraId="70403CFC" w14:textId="77777777" w:rsidR="002218B7" w:rsidRPr="002218B7" w:rsidRDefault="002218B7" w:rsidP="002218B7">
      <w:pPr>
        <w:rPr>
          <w:sz w:val="20"/>
          <w:szCs w:val="20"/>
          <w:lang w:val="fr-FR"/>
        </w:rPr>
      </w:pPr>
      <w:r w:rsidRPr="002218B7">
        <w:rPr>
          <w:sz w:val="20"/>
          <w:szCs w:val="20"/>
          <w:lang w:val="fr-FR"/>
        </w:rPr>
        <w:br/>
      </w:r>
    </w:p>
    <w:p w14:paraId="6B708FE6" w14:textId="77777777" w:rsidR="002218B7" w:rsidRPr="002218B7" w:rsidRDefault="002218B7" w:rsidP="002218B7">
      <w:pPr>
        <w:jc w:val="center"/>
        <w:rPr>
          <w:sz w:val="20"/>
          <w:szCs w:val="20"/>
        </w:rPr>
      </w:pPr>
      <w:r w:rsidRPr="002218B7">
        <w:rPr>
          <w:sz w:val="20"/>
          <w:szCs w:val="20"/>
          <w:bdr w:val="none" w:sz="0" w:space="0" w:color="auto" w:frame="1"/>
        </w:rPr>
        <w:fldChar w:fldCharType="begin"/>
      </w:r>
      <w:r w:rsidRPr="002218B7">
        <w:rPr>
          <w:sz w:val="20"/>
          <w:szCs w:val="20"/>
          <w:bdr w:val="none" w:sz="0" w:space="0" w:color="auto" w:frame="1"/>
        </w:rPr>
        <w:instrText xml:space="preserve"> INCLUDEPICTURE "https://lh4.googleusercontent.com/EooOekpy_TyFHqp-EUMb6luZ6fJbrqaXBgD5s0KL8HDXluuPYy0hfud6bekZmAAG0HAYBpAwcKH4AkMJPfzbm0iwTPNUl6o2aj8A1GZW7itTowHAj_nk_mFYdLNJeEnPUkZnovOH" \* MERGEFORMATINET </w:instrText>
      </w:r>
      <w:r w:rsidRPr="002218B7">
        <w:rPr>
          <w:sz w:val="20"/>
          <w:szCs w:val="20"/>
          <w:bdr w:val="none" w:sz="0" w:space="0" w:color="auto" w:frame="1"/>
        </w:rPr>
        <w:fldChar w:fldCharType="separate"/>
      </w:r>
      <w:r w:rsidRPr="002218B7">
        <w:rPr>
          <w:noProof/>
          <w:sz w:val="20"/>
          <w:szCs w:val="20"/>
          <w:bdr w:val="none" w:sz="0" w:space="0" w:color="auto" w:frame="1"/>
        </w:rPr>
        <w:drawing>
          <wp:inline distT="0" distB="0" distL="0" distR="0" wp14:anchorId="19AECFF6" wp14:editId="626CD094">
            <wp:extent cx="5209540" cy="3477260"/>
            <wp:effectExtent l="0" t="0" r="0" b="2540"/>
            <wp:docPr id="3" name="Image 1" descr="Une image contenant intérieur, plafond, table, piè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intérieur, plafond, table, pièce&#10;&#10;Description générée automatiquemen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09540" cy="3477260"/>
                    </a:xfrm>
                    <a:prstGeom prst="rect">
                      <a:avLst/>
                    </a:prstGeom>
                    <a:noFill/>
                    <a:ln>
                      <a:noFill/>
                    </a:ln>
                  </pic:spPr>
                </pic:pic>
              </a:graphicData>
            </a:graphic>
          </wp:inline>
        </w:drawing>
      </w:r>
      <w:r w:rsidRPr="002218B7">
        <w:rPr>
          <w:sz w:val="20"/>
          <w:szCs w:val="20"/>
          <w:bdr w:val="none" w:sz="0" w:space="0" w:color="auto" w:frame="1"/>
        </w:rPr>
        <w:fldChar w:fldCharType="end"/>
      </w:r>
    </w:p>
    <w:p w14:paraId="584D4A3D" w14:textId="77777777" w:rsidR="002218B7" w:rsidRPr="002218B7" w:rsidRDefault="002218B7" w:rsidP="002218B7">
      <w:pPr>
        <w:rPr>
          <w:sz w:val="20"/>
          <w:szCs w:val="20"/>
        </w:rPr>
      </w:pPr>
      <w:r w:rsidRPr="002218B7">
        <w:rPr>
          <w:sz w:val="20"/>
          <w:szCs w:val="20"/>
        </w:rPr>
        <w:br/>
      </w:r>
    </w:p>
    <w:p w14:paraId="2825DE5A" w14:textId="77777777" w:rsidR="002218B7" w:rsidRPr="002218B7" w:rsidRDefault="002218B7" w:rsidP="002218B7">
      <w:pPr>
        <w:jc w:val="both"/>
        <w:rPr>
          <w:sz w:val="20"/>
          <w:szCs w:val="20"/>
          <w:lang w:val="fr-FR"/>
        </w:rPr>
      </w:pPr>
      <w:r w:rsidRPr="002218B7">
        <w:rPr>
          <w:sz w:val="20"/>
          <w:szCs w:val="20"/>
          <w:lang w:val="fr-FR"/>
        </w:rPr>
        <w:t xml:space="preserve">Grâce à une sonde de qualité de l’air, </w:t>
      </w:r>
      <w:proofErr w:type="spellStart"/>
      <w:r w:rsidRPr="002218B7">
        <w:rPr>
          <w:sz w:val="20"/>
          <w:szCs w:val="20"/>
          <w:lang w:val="fr-FR"/>
        </w:rPr>
        <w:t>Loxone</w:t>
      </w:r>
      <w:proofErr w:type="spellEnd"/>
      <w:r w:rsidRPr="002218B7">
        <w:rPr>
          <w:sz w:val="20"/>
          <w:szCs w:val="20"/>
          <w:lang w:val="fr-FR"/>
        </w:rPr>
        <w:t xml:space="preserve"> contrôle de manière automatisée le flux d’air des bâtiments et Smart Homes. Le débit d’air de la ventilation est ainsi augmenté ou diminué en cas de besoin, sans besoin d’intervention extérieure. La qualité de l’air est toujours optimale dans les bâtiments. </w:t>
      </w:r>
      <w:r w:rsidRPr="002218B7">
        <w:rPr>
          <w:sz w:val="20"/>
          <w:szCs w:val="20"/>
          <w:lang w:val="fr-FR"/>
        </w:rPr>
        <w:br/>
      </w:r>
    </w:p>
    <w:p w14:paraId="4FCFF484" w14:textId="77777777" w:rsidR="002218B7" w:rsidRPr="002218B7" w:rsidRDefault="002218B7" w:rsidP="002218B7">
      <w:pPr>
        <w:jc w:val="both"/>
        <w:rPr>
          <w:sz w:val="20"/>
          <w:szCs w:val="20"/>
          <w:lang w:val="fr-FR"/>
        </w:rPr>
      </w:pPr>
      <w:r w:rsidRPr="002218B7">
        <w:rPr>
          <w:sz w:val="20"/>
          <w:szCs w:val="20"/>
          <w:lang w:val="fr-FR"/>
        </w:rPr>
        <w:t>Selon les recommandations du ministère du travail, les apports d’air neuf, permettent la dilution des virus présents dans l’air des locaux et doivent donc être maintenus par la ventilation mécanique ou, si possible, un peu augmentés. La ventilation naturelle par ouverture des fenêtres est également utile en complément de la ventilation mécanique, et indispensable en l’absence de celle-ci. </w:t>
      </w:r>
    </w:p>
    <w:p w14:paraId="77E45347" w14:textId="77777777" w:rsidR="002218B7" w:rsidRPr="002218B7" w:rsidRDefault="002218B7" w:rsidP="002218B7">
      <w:pPr>
        <w:jc w:val="both"/>
        <w:rPr>
          <w:sz w:val="20"/>
          <w:szCs w:val="20"/>
          <w:lang w:val="fr-FR"/>
        </w:rPr>
      </w:pPr>
      <w:r w:rsidRPr="002218B7">
        <w:rPr>
          <w:sz w:val="20"/>
          <w:szCs w:val="20"/>
          <w:lang w:val="fr-FR"/>
        </w:rPr>
        <w:lastRenderedPageBreak/>
        <w:t> </w:t>
      </w:r>
    </w:p>
    <w:p w14:paraId="0D5BB725" w14:textId="77777777" w:rsidR="002218B7" w:rsidRPr="002218B7" w:rsidRDefault="002218B7" w:rsidP="002218B7">
      <w:pPr>
        <w:jc w:val="both"/>
        <w:rPr>
          <w:sz w:val="20"/>
          <w:szCs w:val="20"/>
          <w:lang w:val="fr-FR"/>
        </w:rPr>
      </w:pPr>
      <w:r w:rsidRPr="002218B7">
        <w:rPr>
          <w:sz w:val="20"/>
          <w:szCs w:val="20"/>
          <w:lang w:val="fr-FR"/>
        </w:rPr>
        <w:t xml:space="preserve">Une proportion élevée d’air frais dans les pièces fermées peut minimiser le risque d’infection. </w:t>
      </w:r>
      <w:r w:rsidRPr="002218B7">
        <w:rPr>
          <w:color w:val="000000" w:themeColor="text1"/>
          <w:sz w:val="20"/>
          <w:szCs w:val="20"/>
          <w:lang w:val="fr-FR"/>
        </w:rPr>
        <w:t xml:space="preserve">C’est pourquoi, au sein de son offre de solutions domotiques et d’automatisation, </w:t>
      </w:r>
      <w:proofErr w:type="spellStart"/>
      <w:r w:rsidRPr="002218B7">
        <w:rPr>
          <w:color w:val="000000" w:themeColor="text1"/>
          <w:sz w:val="20"/>
          <w:szCs w:val="20"/>
          <w:lang w:val="fr-FR"/>
        </w:rPr>
        <w:t>Loxone</w:t>
      </w:r>
      <w:proofErr w:type="spellEnd"/>
      <w:r w:rsidRPr="002218B7">
        <w:rPr>
          <w:color w:val="000000" w:themeColor="text1"/>
          <w:sz w:val="20"/>
          <w:szCs w:val="20"/>
          <w:lang w:val="fr-FR"/>
        </w:rPr>
        <w:t xml:space="preserve"> propose, entre autres, un système intelligent de ventilation augmentant sa capacité en fonction de la qualité de l’air. Il permet aux bâtiments de préserver une qualité de l’air élevée et ainsi de protéger les clients et employés de la propagation du virus par la ventilation.</w:t>
      </w:r>
      <w:r w:rsidRPr="002218B7">
        <w:rPr>
          <w:color w:val="999999"/>
          <w:sz w:val="20"/>
          <w:szCs w:val="20"/>
          <w:lang w:val="fr-FR"/>
        </w:rPr>
        <w:t xml:space="preserve"> </w:t>
      </w:r>
      <w:r w:rsidRPr="002218B7">
        <w:rPr>
          <w:sz w:val="20"/>
          <w:szCs w:val="20"/>
          <w:lang w:val="fr-FR"/>
        </w:rPr>
        <w:t>C'est la solution ultime efficace et intelligente pour l'automatisation des maisons intelligentes, des bâtiments commerciaux et des projets immobiliers hors-normes.</w:t>
      </w:r>
    </w:p>
    <w:p w14:paraId="128DACBC" w14:textId="77777777" w:rsidR="002218B7" w:rsidRPr="002218B7" w:rsidRDefault="002218B7" w:rsidP="002218B7">
      <w:pPr>
        <w:jc w:val="both"/>
        <w:rPr>
          <w:b/>
          <w:bCs/>
          <w:color w:val="FF0000"/>
          <w:sz w:val="20"/>
          <w:szCs w:val="20"/>
          <w:lang w:val="fr-FR"/>
        </w:rPr>
      </w:pPr>
    </w:p>
    <w:p w14:paraId="602854CD" w14:textId="77777777" w:rsidR="002218B7" w:rsidRPr="002218B7" w:rsidRDefault="002218B7" w:rsidP="002218B7">
      <w:pPr>
        <w:jc w:val="both"/>
        <w:rPr>
          <w:sz w:val="20"/>
          <w:szCs w:val="20"/>
          <w:lang w:val="fr-FR"/>
        </w:rPr>
      </w:pPr>
      <w:r w:rsidRPr="002218B7">
        <w:rPr>
          <w:sz w:val="20"/>
          <w:szCs w:val="20"/>
          <w:lang w:val="fr-FR"/>
        </w:rPr>
        <w:t xml:space="preserve">Que ce soit grâce au contrôle de la ventilation et du refroidissement, ainsi que du chauffage cet hiver, les produits </w:t>
      </w:r>
      <w:proofErr w:type="spellStart"/>
      <w:r w:rsidRPr="002218B7">
        <w:rPr>
          <w:sz w:val="20"/>
          <w:szCs w:val="20"/>
          <w:lang w:val="fr-FR"/>
        </w:rPr>
        <w:t>Loxone</w:t>
      </w:r>
      <w:proofErr w:type="spellEnd"/>
      <w:r w:rsidRPr="002218B7">
        <w:rPr>
          <w:sz w:val="20"/>
          <w:szCs w:val="20"/>
          <w:lang w:val="fr-FR"/>
        </w:rPr>
        <w:t xml:space="preserve"> offrent un climat intérieur optimal dans les maisons ou bâtiments et aident chacun à minimiser les risques de propagation du virus.</w:t>
      </w:r>
    </w:p>
    <w:p w14:paraId="064A38A2" w14:textId="77777777" w:rsidR="002218B7" w:rsidRPr="002218B7" w:rsidRDefault="002218B7" w:rsidP="002218B7">
      <w:pPr>
        <w:rPr>
          <w:rFonts w:ascii="Times New Roman" w:hAnsi="Times New Roman" w:cs="Times New Roman"/>
          <w:lang w:val="fr-FR"/>
        </w:rPr>
      </w:pPr>
      <w:r w:rsidRPr="002218B7">
        <w:rPr>
          <w:rFonts w:ascii="Calibri" w:hAnsi="Calibri" w:cs="Calibri"/>
          <w:sz w:val="26"/>
          <w:szCs w:val="26"/>
          <w:lang w:val="fr-FR"/>
        </w:rPr>
        <w:t> </w:t>
      </w:r>
    </w:p>
    <w:p w14:paraId="686B5180" w14:textId="77777777" w:rsidR="002218B7" w:rsidRPr="002218B7" w:rsidRDefault="002218B7" w:rsidP="002218B7">
      <w:pPr>
        <w:jc w:val="center"/>
        <w:rPr>
          <w:rFonts w:ascii="Times New Roman" w:hAnsi="Times New Roman" w:cs="Times New Roman"/>
          <w:lang w:val="fr-FR"/>
        </w:rPr>
      </w:pPr>
      <w:r w:rsidRPr="002218B7">
        <w:rPr>
          <w:rFonts w:ascii="Calibri" w:hAnsi="Calibri" w:cs="Calibri"/>
          <w:sz w:val="26"/>
          <w:szCs w:val="26"/>
          <w:lang w:val="fr-FR"/>
        </w:rPr>
        <w:t> </w:t>
      </w:r>
    </w:p>
    <w:p w14:paraId="7822939B" w14:textId="77777777" w:rsidR="002218B7" w:rsidRPr="002218B7" w:rsidRDefault="002218B7" w:rsidP="002218B7">
      <w:pPr>
        <w:spacing w:before="240" w:after="240"/>
        <w:jc w:val="both"/>
        <w:rPr>
          <w:rFonts w:ascii="Times New Roman" w:hAnsi="Times New Roman" w:cs="Times New Roman"/>
          <w:lang w:val="fr-FR"/>
        </w:rPr>
      </w:pPr>
      <w:r w:rsidRPr="002218B7">
        <w:rPr>
          <w:rFonts w:ascii="Calibri" w:hAnsi="Calibri" w:cs="Calibri"/>
          <w:b/>
          <w:bCs/>
          <w:sz w:val="26"/>
          <w:szCs w:val="26"/>
          <w:lang w:val="fr-FR"/>
        </w:rPr>
        <w:t xml:space="preserve">A propos de </w:t>
      </w:r>
      <w:proofErr w:type="spellStart"/>
      <w:r w:rsidRPr="002218B7">
        <w:rPr>
          <w:rFonts w:ascii="Calibri" w:hAnsi="Calibri" w:cs="Calibri"/>
          <w:b/>
          <w:bCs/>
          <w:sz w:val="26"/>
          <w:szCs w:val="26"/>
          <w:lang w:val="fr-FR"/>
        </w:rPr>
        <w:t>Loxone</w:t>
      </w:r>
      <w:proofErr w:type="spellEnd"/>
      <w:r w:rsidRPr="002218B7">
        <w:rPr>
          <w:rFonts w:ascii="Calibri" w:hAnsi="Calibri" w:cs="Calibri"/>
          <w:b/>
          <w:bCs/>
          <w:sz w:val="26"/>
          <w:szCs w:val="26"/>
          <w:lang w:val="fr-FR"/>
        </w:rPr>
        <w:t xml:space="preserve"> </w:t>
      </w:r>
      <w:proofErr w:type="spellStart"/>
      <w:r w:rsidRPr="002218B7">
        <w:rPr>
          <w:rFonts w:ascii="Calibri" w:hAnsi="Calibri" w:cs="Calibri"/>
          <w:b/>
          <w:bCs/>
          <w:sz w:val="26"/>
          <w:szCs w:val="26"/>
          <w:lang w:val="fr-FR"/>
        </w:rPr>
        <w:t>Create</w:t>
      </w:r>
      <w:proofErr w:type="spellEnd"/>
      <w:r w:rsidRPr="002218B7">
        <w:rPr>
          <w:rFonts w:ascii="Calibri" w:hAnsi="Calibri" w:cs="Calibri"/>
          <w:b/>
          <w:bCs/>
          <w:sz w:val="26"/>
          <w:szCs w:val="26"/>
          <w:lang w:val="fr-FR"/>
        </w:rPr>
        <w:t xml:space="preserve"> Automation :</w:t>
      </w:r>
    </w:p>
    <w:p w14:paraId="6185A807" w14:textId="77777777" w:rsidR="002218B7" w:rsidRPr="002218B7" w:rsidRDefault="002218B7" w:rsidP="002218B7">
      <w:pPr>
        <w:spacing w:before="240" w:after="240"/>
        <w:jc w:val="both"/>
        <w:rPr>
          <w:sz w:val="20"/>
          <w:szCs w:val="20"/>
          <w:lang w:val="fr-FR"/>
        </w:rPr>
      </w:pPr>
      <w:proofErr w:type="spellStart"/>
      <w:r w:rsidRPr="002218B7">
        <w:rPr>
          <w:sz w:val="20"/>
          <w:szCs w:val="20"/>
          <w:lang w:val="fr-FR"/>
        </w:rPr>
        <w:t>Create</w:t>
      </w:r>
      <w:proofErr w:type="spellEnd"/>
      <w:r w:rsidRPr="002218B7">
        <w:rPr>
          <w:sz w:val="20"/>
          <w:szCs w:val="20"/>
          <w:lang w:val="fr-FR"/>
        </w:rPr>
        <w:t xml:space="preserve"> Automation (Créer l’automatisation) – Tel est le slogan de </w:t>
      </w:r>
      <w:proofErr w:type="spellStart"/>
      <w:r w:rsidRPr="002218B7">
        <w:rPr>
          <w:sz w:val="20"/>
          <w:szCs w:val="20"/>
          <w:lang w:val="fr-FR"/>
        </w:rPr>
        <w:t>Loxone</w:t>
      </w:r>
      <w:proofErr w:type="spellEnd"/>
      <w:r w:rsidRPr="002218B7">
        <w:rPr>
          <w:sz w:val="20"/>
          <w:szCs w:val="20"/>
          <w:lang w:val="fr-FR"/>
        </w:rPr>
        <w:t xml:space="preserve"> et l’objectif de Martin </w:t>
      </w:r>
      <w:proofErr w:type="spellStart"/>
      <w:r w:rsidRPr="002218B7">
        <w:rPr>
          <w:sz w:val="20"/>
          <w:szCs w:val="20"/>
          <w:lang w:val="fr-FR"/>
        </w:rPr>
        <w:t>Öller</w:t>
      </w:r>
      <w:proofErr w:type="spellEnd"/>
      <w:r w:rsidRPr="002218B7">
        <w:rPr>
          <w:sz w:val="20"/>
          <w:szCs w:val="20"/>
          <w:lang w:val="fr-FR"/>
        </w:rPr>
        <w:t xml:space="preserve"> et de Thomas Moser lorsqu’ils ont créé </w:t>
      </w:r>
      <w:proofErr w:type="spellStart"/>
      <w:r w:rsidRPr="002218B7">
        <w:rPr>
          <w:sz w:val="20"/>
          <w:szCs w:val="20"/>
          <w:lang w:val="fr-FR"/>
        </w:rPr>
        <w:t>Loxone</w:t>
      </w:r>
      <w:proofErr w:type="spellEnd"/>
      <w:r w:rsidRPr="002218B7">
        <w:rPr>
          <w:sz w:val="20"/>
          <w:szCs w:val="20"/>
          <w:lang w:val="fr-FR"/>
        </w:rPr>
        <w:t xml:space="preserve"> en 2009. Avec son </w:t>
      </w:r>
      <w:proofErr w:type="spellStart"/>
      <w:r w:rsidRPr="002218B7">
        <w:rPr>
          <w:sz w:val="20"/>
          <w:szCs w:val="20"/>
          <w:lang w:val="fr-FR"/>
        </w:rPr>
        <w:t>Miniserver</w:t>
      </w:r>
      <w:proofErr w:type="spellEnd"/>
      <w:r w:rsidRPr="002218B7">
        <w:rPr>
          <w:sz w:val="20"/>
          <w:szCs w:val="20"/>
          <w:lang w:val="fr-FR"/>
        </w:rPr>
        <w:t>, la société a non seulement révolutionné durablement l’industrie de la Smart Home, mais a aussi joué un rôle de pionnier de l’automatisation</w:t>
      </w:r>
      <w:r w:rsidRPr="002218B7">
        <w:rPr>
          <w:color w:val="00796B"/>
          <w:sz w:val="20"/>
          <w:szCs w:val="20"/>
          <w:lang w:val="fr-FR"/>
        </w:rPr>
        <w:t xml:space="preserve">. </w:t>
      </w:r>
      <w:r w:rsidRPr="002218B7">
        <w:rPr>
          <w:sz w:val="20"/>
          <w:szCs w:val="20"/>
          <w:lang w:val="fr-FR"/>
        </w:rPr>
        <w:t xml:space="preserve">Que ce soit pour les projets domotiques, en neuf ou en rénovation, ou encore dans le secteur tertiaire en passant par des projets atypiques, la solution </w:t>
      </w:r>
      <w:proofErr w:type="spellStart"/>
      <w:r w:rsidRPr="002218B7">
        <w:rPr>
          <w:sz w:val="20"/>
          <w:szCs w:val="20"/>
          <w:lang w:val="fr-FR"/>
        </w:rPr>
        <w:t>Loxone</w:t>
      </w:r>
      <w:proofErr w:type="spellEnd"/>
      <w:r w:rsidRPr="002218B7">
        <w:rPr>
          <w:sz w:val="20"/>
          <w:szCs w:val="20"/>
          <w:lang w:val="fr-FR"/>
        </w:rPr>
        <w:t xml:space="preserve"> est adaptée aux projets en tous genres. Plus de 140.000 projets </w:t>
      </w:r>
      <w:proofErr w:type="spellStart"/>
      <w:r w:rsidRPr="002218B7">
        <w:rPr>
          <w:sz w:val="20"/>
          <w:szCs w:val="20"/>
          <w:lang w:val="fr-FR"/>
        </w:rPr>
        <w:t>Loxone</w:t>
      </w:r>
      <w:proofErr w:type="spellEnd"/>
      <w:r w:rsidRPr="002218B7">
        <w:rPr>
          <w:sz w:val="20"/>
          <w:szCs w:val="20"/>
          <w:lang w:val="fr-FR"/>
        </w:rPr>
        <w:t xml:space="preserve"> ont ainsi déjà été réalisés par ses 13.000 partenaires certifiés à travers le monde. À une époque où les véhicules se garent tous seuls, les fondateurs sont convaincus qu’un bâtiment doit prendre en charge de lui-même toutes les tâches ayant trait à la sécurité, au confort et à l’efficacité énergétique. Au lieu de perdre un temps précieux à gérer des technologies, </w:t>
      </w:r>
      <w:proofErr w:type="spellStart"/>
      <w:r w:rsidRPr="002218B7">
        <w:rPr>
          <w:sz w:val="20"/>
          <w:szCs w:val="20"/>
          <w:lang w:val="fr-FR"/>
        </w:rPr>
        <w:t>Loxone</w:t>
      </w:r>
      <w:proofErr w:type="spellEnd"/>
      <w:r w:rsidRPr="002218B7">
        <w:rPr>
          <w:sz w:val="20"/>
          <w:szCs w:val="20"/>
          <w:lang w:val="fr-FR"/>
        </w:rPr>
        <w:t xml:space="preserve"> le rend à ses clients.</w:t>
      </w:r>
    </w:p>
    <w:p w14:paraId="5F8C0529" w14:textId="77777777" w:rsidR="002218B7" w:rsidRPr="002218B7" w:rsidRDefault="002218B7" w:rsidP="002218B7">
      <w:pPr>
        <w:rPr>
          <w:sz w:val="20"/>
          <w:szCs w:val="20"/>
          <w:lang w:val="fr-FR"/>
        </w:rPr>
      </w:pPr>
      <w:r w:rsidRPr="002218B7">
        <w:rPr>
          <w:sz w:val="20"/>
          <w:szCs w:val="20"/>
          <w:lang w:val="fr-FR"/>
        </w:rPr>
        <w:t xml:space="preserve">Plus de 300 collaborateurs travaillent pour le groupe </w:t>
      </w:r>
      <w:proofErr w:type="spellStart"/>
      <w:r w:rsidRPr="002218B7">
        <w:rPr>
          <w:sz w:val="20"/>
          <w:szCs w:val="20"/>
          <w:lang w:val="fr-FR"/>
        </w:rPr>
        <w:t>Loxone</w:t>
      </w:r>
      <w:proofErr w:type="spellEnd"/>
      <w:r w:rsidRPr="002218B7">
        <w:rPr>
          <w:sz w:val="20"/>
          <w:szCs w:val="20"/>
          <w:lang w:val="fr-FR"/>
        </w:rPr>
        <w:t xml:space="preserve"> dans 20 bureaux à travers le monde. Le siège de la société à </w:t>
      </w:r>
      <w:proofErr w:type="spellStart"/>
      <w:r w:rsidRPr="002218B7">
        <w:rPr>
          <w:sz w:val="20"/>
          <w:szCs w:val="20"/>
          <w:lang w:val="fr-FR"/>
        </w:rPr>
        <w:t>Kollerschlag</w:t>
      </w:r>
      <w:proofErr w:type="spellEnd"/>
      <w:r w:rsidRPr="002218B7">
        <w:rPr>
          <w:sz w:val="20"/>
          <w:szCs w:val="20"/>
          <w:lang w:val="fr-FR"/>
        </w:rPr>
        <w:t xml:space="preserve"> en Autriche emploie environ 100 personnes. En France, </w:t>
      </w:r>
      <w:proofErr w:type="spellStart"/>
      <w:r w:rsidRPr="002218B7">
        <w:rPr>
          <w:sz w:val="20"/>
          <w:szCs w:val="20"/>
          <w:lang w:val="fr-FR"/>
        </w:rPr>
        <w:t>Loxone</w:t>
      </w:r>
      <w:proofErr w:type="spellEnd"/>
      <w:r w:rsidRPr="002218B7">
        <w:rPr>
          <w:sz w:val="20"/>
          <w:szCs w:val="20"/>
          <w:lang w:val="fr-FR"/>
        </w:rPr>
        <w:t xml:space="preserve"> possède des bureaux à Paris et à Lyon</w:t>
      </w:r>
      <w:r w:rsidRPr="002218B7">
        <w:rPr>
          <w:color w:val="00796B"/>
          <w:sz w:val="20"/>
          <w:szCs w:val="20"/>
          <w:lang w:val="fr-FR"/>
        </w:rPr>
        <w:t>.</w:t>
      </w:r>
    </w:p>
    <w:p w14:paraId="2DB515A7" w14:textId="77777777" w:rsidR="00A77B3E" w:rsidRPr="00EA6FD3" w:rsidRDefault="00A77B3E">
      <w:pPr>
        <w:rPr>
          <w:sz w:val="20"/>
          <w:szCs w:val="20"/>
          <w:lang w:val="fr-FR"/>
        </w:rPr>
      </w:pPr>
    </w:p>
    <w:p w14:paraId="170C7D2A" w14:textId="77777777" w:rsidR="00A77B3E" w:rsidRPr="00EA6FD3" w:rsidRDefault="00EA6FD3">
      <w:pPr>
        <w:tabs>
          <w:tab w:val="center" w:pos="5462"/>
        </w:tabs>
        <w:spacing w:after="96" w:line="268" w:lineRule="auto"/>
        <w:ind w:left="-15"/>
        <w:rPr>
          <w:sz w:val="20"/>
          <w:szCs w:val="20"/>
          <w:lang w:val="fr-FR"/>
        </w:rPr>
      </w:pPr>
      <w:r w:rsidRPr="00EA6FD3">
        <w:rPr>
          <w:sz w:val="20"/>
          <w:szCs w:val="20"/>
          <w:lang w:val="fr-FR"/>
        </w:rPr>
        <w:t>Christelle Klein</w:t>
      </w:r>
      <w:r w:rsidR="00232C5F" w:rsidRPr="00EA6FD3">
        <w:rPr>
          <w:sz w:val="20"/>
          <w:szCs w:val="20"/>
          <w:lang w:val="fr-FR"/>
        </w:rPr>
        <w:tab/>
      </w:r>
      <w:r w:rsidRPr="00EA6FD3">
        <w:rPr>
          <w:sz w:val="20"/>
          <w:szCs w:val="20"/>
          <w:lang w:val="fr-FR"/>
        </w:rPr>
        <w:t xml:space="preserve">                                                                                   </w:t>
      </w:r>
      <w:r w:rsidR="00232C5F" w:rsidRPr="00EA6FD3">
        <w:rPr>
          <w:sz w:val="20"/>
          <w:szCs w:val="20"/>
          <w:lang w:val="fr-FR"/>
        </w:rPr>
        <w:t xml:space="preserve"> </w:t>
      </w:r>
    </w:p>
    <w:p w14:paraId="552A7166" w14:textId="77777777" w:rsidR="00A77B3E" w:rsidRPr="00EA6FD3" w:rsidRDefault="00EA6FD3">
      <w:pPr>
        <w:tabs>
          <w:tab w:val="center" w:pos="5907"/>
        </w:tabs>
        <w:spacing w:after="5" w:line="268" w:lineRule="auto"/>
        <w:ind w:left="-15"/>
        <w:rPr>
          <w:sz w:val="20"/>
          <w:szCs w:val="20"/>
          <w:lang w:val="fr-FR"/>
        </w:rPr>
      </w:pPr>
      <w:r w:rsidRPr="00EA6FD3">
        <w:rPr>
          <w:sz w:val="20"/>
          <w:szCs w:val="20"/>
          <w:lang w:val="fr-FR"/>
        </w:rPr>
        <w:t>Contact presse France</w:t>
      </w:r>
      <w:r w:rsidR="00232C5F" w:rsidRPr="00EA6FD3">
        <w:rPr>
          <w:sz w:val="20"/>
          <w:szCs w:val="20"/>
          <w:lang w:val="fr-FR"/>
        </w:rPr>
        <w:t xml:space="preserve"> </w:t>
      </w:r>
      <w:r w:rsidR="00232C5F" w:rsidRPr="00EA6FD3">
        <w:rPr>
          <w:sz w:val="20"/>
          <w:szCs w:val="20"/>
          <w:lang w:val="fr-FR"/>
        </w:rPr>
        <w:tab/>
      </w:r>
      <w:r w:rsidRPr="00EA6FD3">
        <w:rPr>
          <w:sz w:val="20"/>
          <w:szCs w:val="20"/>
          <w:lang w:val="fr-FR"/>
        </w:rPr>
        <w:t xml:space="preserve">            </w:t>
      </w:r>
    </w:p>
    <w:p w14:paraId="584D3849" w14:textId="77777777" w:rsidR="00A77B3E" w:rsidRDefault="00A77B3E">
      <w:pPr>
        <w:spacing w:after="39"/>
        <w:rPr>
          <w:sz w:val="20"/>
          <w:szCs w:val="20"/>
          <w:lang w:val="fr-FR"/>
        </w:rPr>
      </w:pPr>
    </w:p>
    <w:p w14:paraId="25752761" w14:textId="77777777" w:rsidR="00EA6FD3" w:rsidRPr="00EA6FD3" w:rsidRDefault="00EA6FD3">
      <w:pPr>
        <w:spacing w:after="39"/>
        <w:rPr>
          <w:sz w:val="20"/>
          <w:szCs w:val="20"/>
          <w:lang w:val="fr-FR"/>
        </w:rPr>
      </w:pPr>
      <w:r w:rsidRPr="00EA6FD3">
        <w:rPr>
          <w:sz w:val="20"/>
          <w:szCs w:val="20"/>
          <w:lang w:val="fr-FR"/>
        </w:rPr>
        <w:t xml:space="preserve">21 rue </w:t>
      </w:r>
      <w:proofErr w:type="gramStart"/>
      <w:r w:rsidRPr="00EA6FD3">
        <w:rPr>
          <w:sz w:val="20"/>
          <w:szCs w:val="20"/>
          <w:lang w:val="fr-FR"/>
        </w:rPr>
        <w:t>l</w:t>
      </w:r>
      <w:r>
        <w:rPr>
          <w:sz w:val="20"/>
          <w:szCs w:val="20"/>
          <w:lang w:val="fr-FR"/>
        </w:rPr>
        <w:t>e sueur</w:t>
      </w:r>
      <w:proofErr w:type="gramEnd"/>
    </w:p>
    <w:p w14:paraId="1A748C6E" w14:textId="77777777" w:rsidR="00EA6FD3" w:rsidRPr="00EA6FD3" w:rsidRDefault="00EA6FD3">
      <w:pPr>
        <w:spacing w:after="39"/>
        <w:rPr>
          <w:sz w:val="20"/>
          <w:szCs w:val="20"/>
          <w:lang w:val="fr-FR"/>
        </w:rPr>
      </w:pPr>
      <w:r w:rsidRPr="00EA6FD3">
        <w:rPr>
          <w:sz w:val="20"/>
          <w:szCs w:val="20"/>
          <w:lang w:val="fr-FR"/>
        </w:rPr>
        <w:t>75116 Paris 16e</w:t>
      </w:r>
    </w:p>
    <w:p w14:paraId="043C29C9" w14:textId="77777777" w:rsidR="00A77B3E" w:rsidRPr="00EA6FD3" w:rsidRDefault="00232C5F">
      <w:pPr>
        <w:tabs>
          <w:tab w:val="center" w:pos="5838"/>
        </w:tabs>
        <w:spacing w:after="5" w:line="268" w:lineRule="auto"/>
        <w:ind w:left="-15"/>
        <w:rPr>
          <w:sz w:val="20"/>
          <w:szCs w:val="20"/>
          <w:lang w:val="fr-FR"/>
        </w:rPr>
      </w:pPr>
      <w:proofErr w:type="gramStart"/>
      <w:r w:rsidRPr="00EA6FD3">
        <w:rPr>
          <w:sz w:val="20"/>
          <w:szCs w:val="20"/>
          <w:lang w:val="fr-FR"/>
        </w:rPr>
        <w:t>T:</w:t>
      </w:r>
      <w:proofErr w:type="gramEnd"/>
      <w:r w:rsidRPr="00EA6FD3">
        <w:rPr>
          <w:sz w:val="20"/>
          <w:szCs w:val="20"/>
          <w:lang w:val="fr-FR"/>
        </w:rPr>
        <w:t xml:space="preserve"> </w:t>
      </w:r>
      <w:r w:rsidR="00EA6FD3" w:rsidRPr="00EA6FD3">
        <w:rPr>
          <w:sz w:val="20"/>
          <w:szCs w:val="20"/>
          <w:lang w:val="fr-FR"/>
        </w:rPr>
        <w:t>+33 6 63 97 01 67</w:t>
      </w:r>
      <w:r w:rsidRPr="00EA6FD3">
        <w:rPr>
          <w:sz w:val="20"/>
          <w:szCs w:val="20"/>
          <w:lang w:val="fr-FR"/>
        </w:rPr>
        <w:tab/>
        <w:t xml:space="preserve"> </w:t>
      </w:r>
    </w:p>
    <w:p w14:paraId="131BC4FC" w14:textId="77777777" w:rsidR="00A77B3E" w:rsidRPr="00EA6FD3" w:rsidRDefault="00A77B3E">
      <w:pPr>
        <w:spacing w:after="110"/>
        <w:rPr>
          <w:sz w:val="20"/>
          <w:szCs w:val="20"/>
          <w:lang w:val="fr-FR"/>
        </w:rPr>
      </w:pPr>
    </w:p>
    <w:p w14:paraId="2B60BD88" w14:textId="77777777" w:rsidR="00A77B3E" w:rsidRPr="00EA6FD3" w:rsidRDefault="00232C5F">
      <w:pPr>
        <w:tabs>
          <w:tab w:val="center" w:pos="1616"/>
          <w:tab w:val="center" w:pos="6165"/>
          <w:tab w:val="center" w:pos="7645"/>
        </w:tabs>
        <w:spacing w:after="1423"/>
        <w:rPr>
          <w:sz w:val="20"/>
          <w:szCs w:val="20"/>
        </w:rPr>
      </w:pPr>
      <w:r w:rsidRPr="00EA6FD3">
        <w:rPr>
          <w:sz w:val="20"/>
          <w:szCs w:val="20"/>
        </w:rPr>
        <w:t xml:space="preserve">E: </w:t>
      </w:r>
      <w:r w:rsidR="00EA6FD3" w:rsidRPr="00EA6FD3">
        <w:rPr>
          <w:color w:val="1155CC"/>
          <w:sz w:val="20"/>
          <w:szCs w:val="20"/>
          <w:u w:val="single"/>
        </w:rPr>
        <w:t>cklein@hl-com.com</w:t>
      </w:r>
      <w:r w:rsidRPr="00EA6FD3">
        <w:rPr>
          <w:sz w:val="20"/>
          <w:szCs w:val="20"/>
        </w:rPr>
        <w:tab/>
        <w:t xml:space="preserve"> </w:t>
      </w:r>
    </w:p>
    <w:p w14:paraId="3953D6E9" w14:textId="77777777" w:rsidR="00A77B3E" w:rsidRPr="00EA6FD3" w:rsidRDefault="00A77B3E">
      <w:pPr>
        <w:rPr>
          <w:sz w:val="20"/>
          <w:szCs w:val="20"/>
        </w:rPr>
      </w:pPr>
    </w:p>
    <w:p w14:paraId="60686D94" w14:textId="77777777" w:rsidR="00A77B3E" w:rsidRPr="00EA6FD3" w:rsidRDefault="00A77B3E">
      <w:pPr>
        <w:rPr>
          <w:sz w:val="20"/>
          <w:szCs w:val="20"/>
        </w:rPr>
      </w:pPr>
    </w:p>
    <w:sectPr w:rsidR="00A77B3E" w:rsidRPr="00EA6FD3">
      <w:headerReference w:type="default" r:id="rId7"/>
      <w:footerReference w:type="default" r:id="rId8"/>
      <w:headerReference w:type="first" r:id="rId9"/>
      <w:pgSz w:w="11909" w:h="16834"/>
      <w:pgMar w:top="1440" w:right="1440" w:bottom="1440" w:left="1440" w:header="708" w:footer="708" w:gutter="0"/>
      <w:cols w:space="708"/>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085358" w14:textId="77777777" w:rsidR="00C40426" w:rsidRDefault="00C40426">
      <w:pPr>
        <w:spacing w:line="240" w:lineRule="auto"/>
      </w:pPr>
      <w:r>
        <w:separator/>
      </w:r>
    </w:p>
  </w:endnote>
  <w:endnote w:type="continuationSeparator" w:id="0">
    <w:p w14:paraId="4EBBF2E6" w14:textId="77777777" w:rsidR="00C40426" w:rsidRDefault="00C404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813F6" w14:textId="77777777" w:rsidR="00232C5F" w:rsidRDefault="00232C5F">
    <w:pPr>
      <w:tabs>
        <w:tab w:val="center" w:pos="4536"/>
        <w:tab w:val="right" w:pos="9072"/>
      </w:tabs>
      <w:spacing w:line="240" w:lineRule="auto"/>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0AB12B" w14:textId="77777777" w:rsidR="00C40426" w:rsidRDefault="00C40426">
      <w:pPr>
        <w:spacing w:line="240" w:lineRule="auto"/>
      </w:pPr>
      <w:r>
        <w:separator/>
      </w:r>
    </w:p>
  </w:footnote>
  <w:footnote w:type="continuationSeparator" w:id="0">
    <w:p w14:paraId="0BBBB15B" w14:textId="77777777" w:rsidR="00C40426" w:rsidRDefault="00C404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AB274" w14:textId="77777777" w:rsidR="00232C5F" w:rsidRDefault="00232C5F">
    <w:pPr>
      <w:jc w:val="right"/>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D63E7" w14:textId="77777777" w:rsidR="00232C5F" w:rsidRDefault="00C40426">
    <w:pPr>
      <w:tabs>
        <w:tab w:val="left" w:pos="6237"/>
      </w:tabs>
      <w:rPr>
        <w:lang w:val="en-US"/>
      </w:rPr>
    </w:pPr>
    <w:r>
      <w:rPr>
        <w:noProof/>
      </w:rPr>
      <w:drawing>
        <wp:anchor distT="0" distB="0" distL="0" distR="0" simplePos="0" relativeHeight="251658240" behindDoc="0" locked="0" layoutInCell="1" allowOverlap="1" wp14:anchorId="344F2AB5" wp14:editId="5C262ABC">
          <wp:simplePos x="0" y="0"/>
          <wp:positionH relativeFrom="margin">
            <wp:posOffset>3996055</wp:posOffset>
          </wp:positionH>
          <wp:positionV relativeFrom="paragraph">
            <wp:posOffset>295275</wp:posOffset>
          </wp:positionV>
          <wp:extent cx="1736725" cy="387350"/>
          <wp:effectExtent l="0" t="0" r="0" b="0"/>
          <wp:wrapSquare wrapText="bothSides"/>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736725" cy="387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FD3"/>
    <w:rsid w:val="002218B7"/>
    <w:rsid w:val="00232C5F"/>
    <w:rsid w:val="006D6897"/>
    <w:rsid w:val="00826DF8"/>
    <w:rsid w:val="00A77B3E"/>
    <w:rsid w:val="00C40426"/>
    <w:rsid w:val="00C45993"/>
    <w:rsid w:val="00EA6FD3"/>
  </w:rsids>
  <m:mathPr>
    <m:mathFont m:val="Cambria Math"/>
    <m:brkBin m:val="before"/>
    <m:brkBinSub m:val="--"/>
    <m:smallFrac m:val="0"/>
    <m:dispDef/>
    <m:lMargin m:val="0"/>
    <m:rMargin m:val="0"/>
    <m:defJc m:val="centerGroup"/>
    <m:wrapRight/>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5D7DD1"/>
  <w14:defaultImageDpi w14:val="0"/>
  <w15:docId w15:val="{4FA146A2-D168-422E-8D2B-2FB8499D8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de-DE" w:eastAsia="de-DE" w:bidi="ar-SA"/>
      </w:rPr>
    </w:rPrDefault>
    <w:pPrDefault>
      <w:pPr>
        <w:spacing w:after="160" w:line="259" w:lineRule="auto"/>
      </w:pPr>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qFormat="1"/>
    <w:lsdException w:name="Subtitle" w:locked="1" w:qFormat="1"/>
    <w:lsdException w:name="Strong" w:locked="1" w:qFormat="1"/>
    <w:lsdException w:name="Emphasis" w:locked="1" w:qFormat="1"/>
    <w:lsdException w:name="Placeholder Text" w:locked="1" w:semiHidden="1" w:uiPriority="99"/>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uiPriority="99"/>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0" w:line="276" w:lineRule="auto"/>
    </w:pPr>
    <w:rPr>
      <w:rFonts w:ascii="Arial" w:hAnsi="Arial" w:cs="Arial"/>
      <w:color w:val="000000"/>
    </w:rPr>
  </w:style>
  <w:style w:type="paragraph" w:styleId="berschrift1">
    <w:name w:val="heading 1"/>
    <w:basedOn w:val="Standard"/>
    <w:next w:val="Standard"/>
    <w:link w:val="berschrift1Zchn"/>
    <w:uiPriority w:val="9"/>
    <w:qFormat/>
    <w:pPr>
      <w:keepNext/>
      <w:keepLines/>
      <w:spacing w:before="400" w:after="120"/>
      <w:outlineLvl w:val="0"/>
    </w:pPr>
    <w:rPr>
      <w:sz w:val="40"/>
      <w:szCs w:val="40"/>
    </w:rPr>
  </w:style>
  <w:style w:type="paragraph" w:styleId="berschrift2">
    <w:name w:val="heading 2"/>
    <w:basedOn w:val="Standard"/>
    <w:next w:val="Standard"/>
    <w:link w:val="berschrift2Zchn"/>
    <w:uiPriority w:val="9"/>
    <w:qFormat/>
    <w:pPr>
      <w:keepNext/>
      <w:keepLines/>
      <w:spacing w:before="360" w:after="120"/>
      <w:outlineLvl w:val="1"/>
    </w:pPr>
    <w:rPr>
      <w:sz w:val="32"/>
      <w:szCs w:val="32"/>
    </w:rPr>
  </w:style>
  <w:style w:type="paragraph" w:styleId="berschrift3">
    <w:name w:val="heading 3"/>
    <w:basedOn w:val="Standard"/>
    <w:next w:val="Standard"/>
    <w:link w:val="berschrift3Zchn"/>
    <w:uiPriority w:val="9"/>
    <w:qFormat/>
    <w:pPr>
      <w:keepNext/>
      <w:keepLines/>
      <w:spacing w:before="320" w:after="80"/>
      <w:outlineLvl w:val="2"/>
    </w:pPr>
    <w:rPr>
      <w:color w:val="434343"/>
      <w:sz w:val="28"/>
      <w:szCs w:val="28"/>
    </w:rPr>
  </w:style>
  <w:style w:type="paragraph" w:styleId="berschrift4">
    <w:name w:val="heading 4"/>
    <w:basedOn w:val="Standard"/>
    <w:next w:val="Standard"/>
    <w:link w:val="berschrift4Zchn"/>
    <w:uiPriority w:val="9"/>
    <w:qFormat/>
    <w:pPr>
      <w:keepNext/>
      <w:keepLines/>
      <w:spacing w:before="280" w:after="80"/>
      <w:outlineLvl w:val="3"/>
    </w:pPr>
    <w:rPr>
      <w:color w:val="666666"/>
      <w:sz w:val="24"/>
      <w:szCs w:val="24"/>
    </w:rPr>
  </w:style>
  <w:style w:type="paragraph" w:styleId="berschrift5">
    <w:name w:val="heading 5"/>
    <w:basedOn w:val="Standard"/>
    <w:next w:val="Standard"/>
    <w:link w:val="berschrift5Zchn"/>
    <w:uiPriority w:val="9"/>
    <w:qFormat/>
    <w:pPr>
      <w:keepNext/>
      <w:keepLines/>
      <w:spacing w:before="240" w:after="80"/>
      <w:outlineLvl w:val="4"/>
    </w:pPr>
    <w:rPr>
      <w:color w:val="666666"/>
    </w:rPr>
  </w:style>
  <w:style w:type="paragraph" w:styleId="berschrift6">
    <w:name w:val="heading 6"/>
    <w:basedOn w:val="Standard"/>
    <w:next w:val="Standard"/>
    <w:link w:val="berschrift6Zchn"/>
    <w:uiPriority w:val="9"/>
    <w:qFormat/>
    <w:pPr>
      <w:keepNext/>
      <w:keepLines/>
      <w:spacing w:before="240" w:after="80"/>
      <w:outlineLvl w:val="5"/>
    </w:pPr>
    <w:rPr>
      <w:i/>
      <w:iCs/>
      <w:color w:val="666666"/>
    </w:rPr>
  </w:style>
  <w:style w:type="character" w:default="1" w:styleId="Absatz-Standardschriftart">
    <w:name w:val="Default Paragraph Font"/>
    <w:uiPriority w:val="1"/>
    <w:semiHidden/>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Theme="majorHAnsi" w:eastAsiaTheme="majorEastAsia" w:hAnsiTheme="majorHAnsi" w:cs="Times New Roman"/>
      <w:b/>
      <w:bCs/>
      <w:color w:val="000000"/>
      <w:kern w:val="32"/>
      <w:sz w:val="32"/>
      <w:szCs w:val="32"/>
    </w:rPr>
  </w:style>
  <w:style w:type="character" w:customStyle="1" w:styleId="berschrift2Zchn">
    <w:name w:val="Überschrift 2 Zchn"/>
    <w:basedOn w:val="Absatz-Standardschriftart"/>
    <w:link w:val="berschrift2"/>
    <w:uiPriority w:val="9"/>
    <w:semiHidden/>
    <w:locked/>
    <w:rPr>
      <w:rFonts w:asciiTheme="majorHAnsi" w:eastAsiaTheme="majorEastAsia" w:hAnsiTheme="majorHAnsi" w:cs="Times New Roman"/>
      <w:b/>
      <w:bCs/>
      <w:i/>
      <w:iCs/>
      <w:color w:val="000000"/>
      <w:sz w:val="28"/>
      <w:szCs w:val="28"/>
    </w:rPr>
  </w:style>
  <w:style w:type="character" w:customStyle="1" w:styleId="berschrift3Zchn">
    <w:name w:val="Überschrift 3 Zchn"/>
    <w:basedOn w:val="Absatz-Standardschriftart"/>
    <w:link w:val="berschrift3"/>
    <w:uiPriority w:val="9"/>
    <w:semiHidden/>
    <w:locked/>
    <w:rPr>
      <w:rFonts w:asciiTheme="majorHAnsi" w:eastAsiaTheme="majorEastAsia" w:hAnsiTheme="majorHAnsi" w:cs="Times New Roman"/>
      <w:b/>
      <w:bCs/>
      <w:color w:val="000000"/>
      <w:sz w:val="26"/>
      <w:szCs w:val="26"/>
    </w:rPr>
  </w:style>
  <w:style w:type="character" w:customStyle="1" w:styleId="berschrift4Zchn">
    <w:name w:val="Überschrift 4 Zchn"/>
    <w:basedOn w:val="Absatz-Standardschriftart"/>
    <w:link w:val="berschrift4"/>
    <w:uiPriority w:val="9"/>
    <w:semiHidden/>
    <w:locked/>
    <w:rPr>
      <w:rFonts w:asciiTheme="minorHAnsi" w:eastAsiaTheme="minorEastAsia" w:hAnsiTheme="minorHAnsi" w:cs="Times New Roman"/>
      <w:b/>
      <w:bCs/>
      <w:color w:val="000000"/>
      <w:sz w:val="28"/>
      <w:szCs w:val="28"/>
    </w:rPr>
  </w:style>
  <w:style w:type="character" w:customStyle="1" w:styleId="berschrift5Zchn">
    <w:name w:val="Überschrift 5 Zchn"/>
    <w:basedOn w:val="Absatz-Standardschriftart"/>
    <w:link w:val="berschrift5"/>
    <w:uiPriority w:val="9"/>
    <w:semiHidden/>
    <w:locked/>
    <w:rPr>
      <w:rFonts w:asciiTheme="minorHAnsi" w:eastAsiaTheme="minorEastAsia" w:hAnsiTheme="minorHAnsi" w:cs="Times New Roman"/>
      <w:b/>
      <w:bCs/>
      <w:i/>
      <w:iCs/>
      <w:color w:val="000000"/>
      <w:sz w:val="26"/>
      <w:szCs w:val="26"/>
    </w:rPr>
  </w:style>
  <w:style w:type="character" w:customStyle="1" w:styleId="berschrift6Zchn">
    <w:name w:val="Überschrift 6 Zchn"/>
    <w:basedOn w:val="Absatz-Standardschriftart"/>
    <w:link w:val="berschrift6"/>
    <w:uiPriority w:val="9"/>
    <w:semiHidden/>
    <w:locked/>
    <w:rPr>
      <w:rFonts w:asciiTheme="minorHAnsi" w:eastAsiaTheme="minorEastAsia" w:hAnsiTheme="minorHAnsi" w:cs="Times New Roman"/>
      <w:b/>
      <w:bCs/>
      <w:color w:val="000000"/>
    </w:rPr>
  </w:style>
  <w:style w:type="paragraph" w:styleId="Titel">
    <w:name w:val="Title"/>
    <w:basedOn w:val="Standard"/>
    <w:link w:val="TitelZchn"/>
    <w:uiPriority w:val="10"/>
    <w:qFormat/>
    <w:pPr>
      <w:keepNext/>
      <w:keepLines/>
      <w:spacing w:after="60"/>
    </w:pPr>
    <w:rPr>
      <w:sz w:val="52"/>
      <w:szCs w:val="52"/>
    </w:rPr>
  </w:style>
  <w:style w:type="character" w:customStyle="1" w:styleId="TitelZchn">
    <w:name w:val="Titel Zchn"/>
    <w:basedOn w:val="Absatz-Standardschriftart"/>
    <w:link w:val="Titel"/>
    <w:uiPriority w:val="10"/>
    <w:locked/>
    <w:rPr>
      <w:rFonts w:asciiTheme="majorHAnsi" w:eastAsiaTheme="majorEastAsia" w:hAnsiTheme="majorHAnsi" w:cs="Times New Roman"/>
      <w:b/>
      <w:bCs/>
      <w:color w:val="000000"/>
      <w:kern w:val="28"/>
      <w:sz w:val="32"/>
      <w:szCs w:val="32"/>
    </w:rPr>
  </w:style>
  <w:style w:type="paragraph" w:styleId="Untertitel">
    <w:name w:val="Subtitle"/>
    <w:basedOn w:val="Standard"/>
    <w:link w:val="UntertitelZchn"/>
    <w:uiPriority w:val="11"/>
    <w:qFormat/>
    <w:pPr>
      <w:keepNext/>
      <w:keepLines/>
      <w:spacing w:after="320"/>
    </w:pPr>
    <w:rPr>
      <w:color w:val="666666"/>
      <w:sz w:val="30"/>
      <w:szCs w:val="30"/>
    </w:rPr>
  </w:style>
  <w:style w:type="character" w:customStyle="1" w:styleId="UntertitelZchn">
    <w:name w:val="Untertitel Zchn"/>
    <w:basedOn w:val="Absatz-Standardschriftart"/>
    <w:link w:val="Untertitel"/>
    <w:uiPriority w:val="11"/>
    <w:locked/>
    <w:rPr>
      <w:rFonts w:asciiTheme="majorHAnsi" w:eastAsiaTheme="majorEastAsia" w:hAnsiTheme="majorHAnsi" w:cs="Times New Roman"/>
      <w:color w:val="000000"/>
      <w:sz w:val="24"/>
      <w:szCs w:val="24"/>
    </w:rPr>
  </w:style>
  <w:style w:type="character" w:styleId="Kommentarzeichen">
    <w:name w:val="annotation reference"/>
    <w:basedOn w:val="Absatz-Standardschriftart"/>
    <w:rsid w:val="002218B7"/>
    <w:rPr>
      <w:sz w:val="16"/>
      <w:szCs w:val="16"/>
    </w:rPr>
  </w:style>
  <w:style w:type="paragraph" w:styleId="Kommentartext">
    <w:name w:val="annotation text"/>
    <w:basedOn w:val="Standard"/>
    <w:link w:val="KommentartextZchn"/>
    <w:rsid w:val="002218B7"/>
    <w:pPr>
      <w:spacing w:line="240" w:lineRule="auto"/>
    </w:pPr>
    <w:rPr>
      <w:sz w:val="20"/>
      <w:szCs w:val="20"/>
    </w:rPr>
  </w:style>
  <w:style w:type="character" w:customStyle="1" w:styleId="KommentartextZchn">
    <w:name w:val="Kommentartext Zchn"/>
    <w:basedOn w:val="Absatz-Standardschriftart"/>
    <w:link w:val="Kommentartext"/>
    <w:rsid w:val="002218B7"/>
    <w:rPr>
      <w:rFonts w:ascii="Arial" w:hAnsi="Arial" w:cs="Arial"/>
      <w:color w:val="000000"/>
      <w:sz w:val="20"/>
      <w:szCs w:val="20"/>
    </w:rPr>
  </w:style>
  <w:style w:type="paragraph" w:styleId="Kommentarthema">
    <w:name w:val="annotation subject"/>
    <w:basedOn w:val="Kommentartext"/>
    <w:next w:val="Kommentartext"/>
    <w:link w:val="KommentarthemaZchn"/>
    <w:rsid w:val="002218B7"/>
    <w:rPr>
      <w:b/>
      <w:bCs/>
    </w:rPr>
  </w:style>
  <w:style w:type="character" w:customStyle="1" w:styleId="KommentarthemaZchn">
    <w:name w:val="Kommentarthema Zchn"/>
    <w:basedOn w:val="KommentartextZchn"/>
    <w:link w:val="Kommentarthema"/>
    <w:rsid w:val="002218B7"/>
    <w:rPr>
      <w:rFonts w:ascii="Arial" w:hAnsi="Arial" w:cs="Arial"/>
      <w:b/>
      <w:bCs/>
      <w:color w:val="000000"/>
      <w:sz w:val="20"/>
      <w:szCs w:val="20"/>
    </w:rPr>
  </w:style>
  <w:style w:type="paragraph" w:styleId="Sprechblasentext">
    <w:name w:val="Balloon Text"/>
    <w:basedOn w:val="Standard"/>
    <w:link w:val="SprechblasentextZchn"/>
    <w:rsid w:val="002218B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rsid w:val="002218B7"/>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89809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file:///C:\Users\boldter\AppData\Local\Temp\7zO48A68794\Image_0" TargetMode="External"/><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564</Words>
  <Characters>3557</Characters>
  <Application>Microsoft Office Word</Application>
  <DocSecurity>0</DocSecurity>
  <Lines>29</Lines>
  <Paragraphs>8</Paragraphs>
  <ScaleCrop>false</ScaleCrop>
  <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Erell Boldt</dc:creator>
  <cp:keywords/>
  <dc:description/>
  <cp:lastModifiedBy>Erell Boldt</cp:lastModifiedBy>
  <cp:revision>2</cp:revision>
  <dcterms:created xsi:type="dcterms:W3CDTF">2020-10-16T13:32:00Z</dcterms:created>
  <dcterms:modified xsi:type="dcterms:W3CDTF">2020-10-16T13:32:00Z</dcterms:modified>
</cp:coreProperties>
</file>